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Arial" w:eastAsia="宋体" w:cs="Arial"/>
          <w:b/>
          <w:bCs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hint="eastAsia" w:ascii="Arial" w:hAnsi="Arial" w:eastAsia="宋体" w:cs="Arial"/>
          <w:b/>
          <w:bCs/>
          <w:i w:val="0"/>
          <w:caps w:val="0"/>
          <w:color w:val="000000"/>
          <w:spacing w:val="0"/>
          <w:sz w:val="30"/>
          <w:szCs w:val="30"/>
        </w:rPr>
        <w:t>临时出国人员费用开支标准和管理办法</w:t>
      </w:r>
    </w:p>
    <w:bookmarkEnd w:id="0"/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第一条 为了规范和加强临时因公出国人员的费用开支管理，加强预算的监督，提高资金使用效益，保证外事工作的顺利开展，根据《中华人民共和国预算法》及其《实施条例》，特制定本办法。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第二条 本办法适用于各级党政军机关、民主党派、人民团体、事业单位因公组派临时代表团组的出国人员（以下简称出国人员）。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第三条 各单位要按照党中央、国务院关于严格控制出国团组和人员的精神，加强出国团组的管理，压缩出国团组规模，控制出国人数。出国团组要根据出访的任务，认真编制出访计划。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第四条 各单位要认真贯彻“勤俭办外事” 的方针，在核定的年度财政预算内组织安排出国活动，严格执行各项费用开支标准，不得擅自突破。出国人员在出国前，要按规定的开支标准编制经费使用计划，送财务部门审定，并经所在单位领导批准后予以预付经费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各单位不得随意向下属单位或企业摊派与出国活动相关的费用。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第五条 出国人员的国际旅费按以下办法执行：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（一）出国人员要选择经济合理的路线。所选航线有中国民航的应按规定乘民航班机，并尽可能购买往返机票。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二）出国人员除党和国家领导人及有特殊情况经批准乘坐专机外，均应乘坐国际班机和国际列车。副部级以及相当于副部级以上人员，可乘坐飞机头等舱、轮船一等舱、火车高级软卧包厢；司局级以及相当于司局级人员可乘坐飞机公务舱、轮船二等舱、火车软卧；其他人员均乘坐飞机经济舱、轮船三等舱、火车硬卧。其所发生的国际旅费在上述标准内据实报销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（三）出国人员乘坐国际列车，国内段按国内差旅费的有关规定执行；国外段超过6小时以上的按自然（日历）天数计算，每人每天补助12美元。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第六条 出国人员根据出访任务需要在一个国家城市间旅行，应事先在出访计划中列明，并报本单位外事、财务部门批准。出国人员在批准的计划内旅行，其城市间交通费凭有效的城市间原始交通票据实报实销。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第七条 出国人员在国外的伙食费和公杂费（指用于市内交通、邮电、办公用品和必要的小费等项目），按以下办法执行：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（一）除特殊情况外，出国人员伙食费、公杂费均按规定的标准发给个人包干使用。包干天数按离、抵我国国境之日计算。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（二）根据工作需要和特点，不宜个人包干的代表团组，其伙食费和公杂费由代表团组统一掌握，包干使用。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（三）外方以现金或实物形式提供伙食费和公杂费接待我代表团组的，出国人员不再领取伙食费和公杂费。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（四）党和国家领导人率领的代表团，其伙食费和公杂费管理办法另行制定。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第八条 出国人员在国外的住宿费，按以下办法执行：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（一）党和国家领导人按实际开支住宿费实报实销；副部级以及相当于副部级以上人员根据工作需要，本着节约的原则安排，据实报销；其他人员在规定的住宿费标准之内予以报销。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（二）参加大型国际会议或活动的出国人员，原则上应按住宿费预算标准执行，如对方组织单位要求统一安排，亦应严格把关，通过询价方式从紧安排，超出预算标准的，可据实报销。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第九条 出国人员个人国外零用费，按离、抵我国国境之日计算。每人每次出国在10天以内的，发给50美元；超过10天的，从第11天起，每人每天发给5美元。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第十条 出国人员在国外原则上不赠送礼品、不搞宴请。确有必要赠送礼品的，必须按照节约、从简的原则，严格按照国务院《关于在对外公务活动中赠送和接收礼品的规定》（国务院第133号令）和财政部、外交部《关于对外赠送礼物金额标准的规定[（93）财外字第834号]执行。确需宴请的，应连同出国活动计划一并报批，宴请标准按照所在国家一人一天的伙食费包干标准掌握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第十一条 出国人员回国报销费用时，必须凭有效票据填报有团组负责人审核签字的国外费用报销单（具体表格由各单位制定）。各种报销凭证必须用中文注明开支内容、日期、数量、金额等，并由经办人签字。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第十二条 出国人员赴欧元区国家，其住宿费、伙食费、公杂费开支标准均以欧元作为货币单位。在欧元未进入流通领域之前，出国团组可按欧元标准相应领取以固定折算率计算的当地货币，或直接领取美元，比价以领取经费之日中国人民银行总行发布的欧元与美元比价确定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第十三条 出国人员在有出国（境）任务的每一公历年度内，每人可一次自费购买外汇200美元。属于党政机关、民主党派、人民团体、事业单位的出国人员的个人自费购汇，按照《非贸易非经营性外汇财务管理暂行规定》（中华人民共和国财政部令第7号）中的购汇手续，由组团单位统一办理；其他出国人员的自费购汇，按照中国银行的有关规定办理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第十四条 各单位因公临时赴香港、澳门、台湾地区的人员，均执行本办法。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第十五条 边境地区有频繁出国任务的人员，其出国费用开支标准和管理办法，由所在省、自治区财政厅（局）根据实际情况具体制定，并报财政部备案。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第十六条 各单位要加强对出国人员执行财经纪律的教育，对出国人员违反规定的开支一律不予报销，弄虚作假的不正当所得必须全部以外币退赔，所购物品一律交公或按国内市场价收取人民币，并依照国家有关违反财政法规的规定给予行政处罚和罚款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第十七条 国有企业和其他因公临时出国人员的各项费用开支标准，参照本规定执行。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第十八条 本办法由财政部负责解释。 </w:t>
      </w:r>
    </w:p>
    <w:p>
      <w:pPr>
        <w:spacing w:line="360" w:lineRule="auto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第十九条 本办法自发布之日起执行。财政部、外交部《关于临时出国人员费用开支标准和管理办法的规定》（财外字[1995]第250号）同时废止。 </w:t>
      </w:r>
    </w:p>
    <w:p>
      <w:pPr>
        <w:spacing w:line="360" w:lineRule="auto"/>
        <w:rPr>
          <w:rFonts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附：各国家和地区住宿费、伙食费、公杂费开支标准表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B51"/>
    <w:rsid w:val="00CE0B5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2018-05-31T06:37:00Z</dcterms:created>
  <dc:creator>三月君</dc:creator>
  <cp:lastModifiedBy>三月君</cp:lastModifiedBy>
  <dcterms:modified xsi:type="dcterms:W3CDTF">2018-05-31T06:38:35Z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