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5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附表1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5" w:lineRule="atLeast"/>
        <w:ind w:right="0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6"/>
          <w:szCs w:val="36"/>
        </w:rPr>
        <w:t>福建船政交通学院票据领用审批表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05" w:lineRule="atLeast"/>
        <w:ind w:left="0" w:right="0" w:firstLine="1920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default" w:ascii="宋体" w:hAnsi="宋体" w:eastAsia="仿宋_gb2312" w:cs="宋体"/>
          <w:sz w:val="21"/>
          <w:szCs w:val="21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领用单位：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                 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</w:t>
      </w:r>
    </w:p>
    <w:tbl>
      <w:tblPr>
        <w:tblStyle w:val="3"/>
        <w:tblW w:w="85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8"/>
        <w:gridCol w:w="6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2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领用票据名称</w:t>
            </w:r>
          </w:p>
        </w:tc>
        <w:tc>
          <w:tcPr>
            <w:tcW w:w="6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0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领用票据数量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2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票据号码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领用票据用途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收费项目及标准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开票依据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7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审批人签字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462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462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462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462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 w:firstLine="3410" w:firstLineChars="1100"/>
              <w:jc w:val="left"/>
              <w:rPr>
                <w:rFonts w:hint="eastAsia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 xml:space="preserve">日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1" w:hRule="atLeast"/>
          <w:jc w:val="center"/>
        </w:trPr>
        <w:tc>
          <w:tcPr>
            <w:tcW w:w="24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缴核情况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宋体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 xml:space="preserve">             </w:t>
            </w:r>
            <w:r>
              <w:rPr>
                <w:rFonts w:hint="default" w:ascii="仿宋_gb2312" w:hAnsi="仿宋_gb2312" w:eastAsia="仿宋_gb2312" w:cs="仿宋_gb2312"/>
                <w:color w:val="000000"/>
                <w:sz w:val="31"/>
                <w:szCs w:val="31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1"/>
                <w:szCs w:val="31"/>
                <w:lang w:val="en-US" w:eastAsia="zh-CN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0AE20C85"/>
    <w:rsid w:val="0AE2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2023-06-06T03:30:00Z</dcterms:created>
  <dc:creator>YOYO</dc:creator>
  <cp:lastModifiedBy>YOYO</cp:lastModifiedBy>
  <dcterms:modified xsi:type="dcterms:W3CDTF">2023-06-06T03:33:35Z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4201C510C8F84979B0150F434CD3EF79_11</vt:lpwstr>
  </property>
</Properties>
</file>