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2880" cy="1240790"/>
            <wp:effectExtent l="0" t="0" r="13970" b="16510"/>
            <wp:docPr id="51" name="https://photo-static-api.fotomore.com/creative/vcg/400/new/VCG41N1335557997.jpg" descr="&amp;pky59168782144_sjzg_&amp;2&amp;src_toppic_drop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https://photo-static-api.fotomore.com/creative/vcg/400/new/VCG41N1335557997.jpg" descr="&amp;pky59168782144_sjzg_&amp;2&amp;src_toppic_drop1&amp;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24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0"/>
          <w:szCs w:val="30"/>
        </w:rPr>
      </w:pPr>
      <w:r>
        <w:t>　</w:t>
      </w:r>
      <w:r>
        <w:rPr>
          <w:rFonts w:hint="eastAsia" w:ascii="仿宋" w:hAnsi="仿宋" w:eastAsia="仿宋" w:cs="仿宋"/>
          <w:sz w:val="30"/>
          <w:szCs w:val="30"/>
        </w:rPr>
        <w:t>　</w:t>
      </w:r>
      <w:r>
        <w:rPr>
          <w:rStyle w:val="6"/>
          <w:rFonts w:hint="eastAsia" w:ascii="仿宋" w:hAnsi="仿宋" w:eastAsia="仿宋" w:cs="仿宋"/>
          <w:sz w:val="30"/>
          <w:szCs w:val="30"/>
        </w:rPr>
        <w:t>一、办理时间：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年度汇算时间为2021年3月1日至6月30日。在中国境内无住所的纳税人在2021年3月1日前离境的，可以在离境前办理年度汇算。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</w:t>
      </w:r>
      <w:r>
        <w:rPr>
          <w:rStyle w:val="6"/>
          <w:rFonts w:hint="eastAsia" w:ascii="仿宋" w:hAnsi="仿宋" w:eastAsia="仿宋" w:cs="仿宋"/>
          <w:sz w:val="30"/>
          <w:szCs w:val="30"/>
        </w:rPr>
        <w:t>二、办理条件：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</w:t>
      </w:r>
      <w:r>
        <w:rPr>
          <w:rStyle w:val="6"/>
          <w:rFonts w:hint="eastAsia" w:ascii="仿宋" w:hAnsi="仿宋" w:eastAsia="仿宋" w:cs="仿宋"/>
          <w:sz w:val="30"/>
          <w:szCs w:val="30"/>
        </w:rPr>
        <w:t>　1、需要办理年度汇算的纳税人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依据税法规定，符合下列情形之一的，纳税人需要办理年度汇算：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(一)已预缴税额大于年度应纳税额且申请退税的;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(二)综合所得收入全年超过12万元且需要补税金额超过400元的。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</w:t>
      </w:r>
      <w:r>
        <w:rPr>
          <w:rStyle w:val="6"/>
          <w:rFonts w:hint="eastAsia" w:ascii="仿宋" w:hAnsi="仿宋" w:eastAsia="仿宋" w:cs="仿宋"/>
          <w:sz w:val="30"/>
          <w:szCs w:val="30"/>
        </w:rPr>
        <w:t>　2、无需办理年度汇算的纳税人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(一)年度汇算需补税但综合所得收入全年不超过12万元的;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(二)年度汇算需补税金额不超过400元的;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(三)已预缴税额与年度应纳税额一致或者不申请退税的。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</w:t>
      </w:r>
      <w:r>
        <w:rPr>
          <w:rStyle w:val="6"/>
          <w:rFonts w:hint="eastAsia" w:ascii="仿宋" w:hAnsi="仿宋" w:eastAsia="仿宋" w:cs="仿宋"/>
          <w:sz w:val="30"/>
          <w:szCs w:val="30"/>
        </w:rPr>
        <w:t>　3、可享受的税前扣除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(一)纳税人及其配偶、未成年子女符合条件的大病医疗支出;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(二)纳税人符合条件的子女教育、继续教育、住房贷款利息或住房租金、赡养老人专项附加扣除，以及减除费用、专项扣除、依法确定的其他扣除;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　　(三)纳税人符合条件的捐赠支出。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eastAsia" w:ascii="仿宋" w:hAnsi="仿宋" w:eastAsia="仿宋" w:cs="仿宋"/>
          <w:sz w:val="30"/>
          <w:szCs w:val="30"/>
        </w:rPr>
        <w:t>　　</w:t>
      </w:r>
      <w:r>
        <w:rPr>
          <w:rStyle w:val="6"/>
          <w:rFonts w:hint="eastAsia" w:ascii="仿宋" w:hAnsi="仿宋" w:eastAsia="仿宋" w:cs="仿宋"/>
          <w:sz w:val="30"/>
          <w:szCs w:val="30"/>
        </w:rPr>
        <w:t>三、办理方式：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等线" w:hAnsi="等线" w:eastAsia="等线" w:cs="等线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00" w:firstLineChars="200"/>
        <w:jc w:val="left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我校教职工及在校学生个税汇算清缴业务将统一通过手机下载“个人所得税”APP自行办理。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Style w:val="6"/>
          <w:rFonts w:hint="eastAsia" w:ascii="Helvetica" w:hAnsi="Helvetica" w:eastAsia="Helvetica" w:cs="Helvetica"/>
          <w:bCs/>
          <w:kern w:val="0"/>
          <w:sz w:val="27"/>
          <w:szCs w:val="27"/>
          <w:lang w:val="en-US" w:eastAsia="zh-CN" w:bidi="ar"/>
        </w:rPr>
        <w:t xml:space="preserve">（一）安装个人所得税APP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 </w:t>
      </w:r>
      <w:r>
        <w:drawing>
          <wp:inline distT="0" distB="0" distL="114300" distR="114300">
            <wp:extent cx="5272405" cy="3843020"/>
            <wp:effectExtent l="0" t="0" r="4445" b="508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84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Style w:val="6"/>
          <w:rFonts w:hint="eastAsia" w:ascii="Times New Roman" w:hAnsi="Times New Roman" w:eastAsia="宋体" w:cs="Times New Roman"/>
          <w:color w:val="212122"/>
          <w:kern w:val="0"/>
          <w:sz w:val="27"/>
          <w:szCs w:val="27"/>
          <w:lang w:val="en-US" w:eastAsia="zh-CN" w:bidi="ar"/>
        </w:rPr>
        <w:t>（二）</w:t>
      </w:r>
      <w:r>
        <w:rPr>
          <w:rStyle w:val="6"/>
          <w:rFonts w:hint="default" w:ascii="Helvetica" w:hAnsi="Helvetica" w:eastAsia="Helvetica" w:cs="Helvetica"/>
          <w:b/>
          <w:bCs/>
          <w:kern w:val="0"/>
          <w:sz w:val="27"/>
          <w:szCs w:val="27"/>
          <w:bdr w:val="none" w:color="auto" w:sz="0" w:space="0"/>
          <w:lang w:val="en-US" w:eastAsia="zh-CN" w:bidi="ar"/>
        </w:rPr>
        <w:t>如何在个税APP上完成年度汇算？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600" w:firstLineChars="200"/>
        <w:rPr>
          <w:rFonts w:hint="eastAsia" w:ascii="Helvetica" w:hAnsi="Helvetica" w:eastAsia="宋体" w:cs="Helvetica"/>
          <w:color w:val="212122"/>
          <w:sz w:val="21"/>
          <w:szCs w:val="21"/>
          <w:lang w:eastAsia="zh-CN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登录“个人所得税”APP，从首页中间部位点击【综合所得年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度汇算】</w:t>
      </w:r>
    </w:p>
    <w:p>
      <w:pPr>
        <w:pStyle w:val="3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eastAsia" w:ascii="Helvetica" w:hAnsi="Helvetica" w:eastAsia="宋体" w:cs="Helvetica"/>
          <w:color w:val="212122"/>
          <w:sz w:val="21"/>
          <w:szCs w:val="21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2727960</wp:posOffset>
                </wp:positionH>
                <wp:positionV relativeFrom="paragraph">
                  <wp:posOffset>19050</wp:posOffset>
                </wp:positionV>
                <wp:extent cx="3381375" cy="4905375"/>
                <wp:effectExtent l="6350" t="6350" r="22225" b="22225"/>
                <wp:wrapNone/>
                <wp:docPr id="52" name="矩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70960" y="933450"/>
                          <a:ext cx="3381375" cy="4905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bdr w:val="single" w:color="DDDDDD" w:sz="6" w:space="0"/>
                              </w:rPr>
                              <w:drawing>
                                <wp:inline distT="0" distB="0" distL="114300" distR="114300">
                                  <wp:extent cx="2997200" cy="4695825"/>
                                  <wp:effectExtent l="0" t="0" r="12700" b="9525"/>
                                  <wp:docPr id="42" name="图片 22" descr="IMG_27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2" name="图片 22" descr="IMG_27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97200" cy="4695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4.8pt;margin-top:1.5pt;height:386.25pt;width:266.25pt;z-index:251663360;v-text-anchor:middle;mso-width-relative:page;mso-height-relative:page;" fillcolor="#5B9BD5 [3204]" filled="t" stroked="t" coordsize="21600,21600" o:gfxdata="UEsDBAoAAAAAAIdO4kAAAAAAAAAAAAAAAAAEAAAAZHJzL1BLAwQUAAAACACHTuJAvY+b/dwAAAAJ&#10;AQAADwAAAGRycy9kb3ducmV2LnhtbE2Py07DMBRE90j8g3WR2CDqJJCUhtxUKgJUsUEtdMHOjW+T&#10;CD8i2+nr6zErWI5mNHOmmh+1YntyvrcGIZ0kwMg0VvamRfj8eLl9AOaDMFIoawjhRB7m9eVFJUpp&#10;D2ZF+3VoWSwxvhQIXQhDyblvOtLCT+xAJno767QIUbqWSycOsVwrniVJwbXoTVzoxEBPHTXf61Ej&#10;LFbvy1PuzuNiuXv72ryqzfn5RiFeX6XJI7BAx/AXhl/8iA51ZNra0UjPFMJ9NitiFOEuXor+rMhS&#10;YFuE6TTPgdcV//+g/gFQSwMEFAAAAAgAh07iQNzm7l6XAgAALgUAAA4AAABkcnMvZTJvRG9jLnht&#10;bK1US27bMBDdF+gdCO4bSf7UH0QOHBspCgRNgLToekxRFgH+StKW08sU6K6H6HGKXqNDSk6ctIss&#10;6oU8oxm94Xszw/OLg5Jkz50XRpe0OMsp4ZqZSuhtST99vHozpcQH0BVIo3lJ77mnF4vXr85bO+cD&#10;0xhZcUcQRPt5a0vahGDnWeZZwxX4M2O5xmBtnIKArttmlYMW0ZXMBnn+NmuNq6wzjHuPb9ddkPaI&#10;7iWApq4F42vDdorr0KE6LiEgJd8I6+kinbauOQs3de15ILKkyDSkJxZBexOf2eIc5lsHthGsPwK8&#10;5AjPOCkQGos+QK0hANk58ReUEswZb+pwxozKOiJJEWRR5M+0uWvA8sQFpfb2QXT//2DZh/2tI6Iq&#10;6XhAiQaFHf/97cevn98JvkB1WuvnmHRnb13veTQj1UPtVPxHEuRQ0uF0ks/eoq73JZ0Nh6NxLy4/&#10;BMJifDgthpMxJQwTRrN8HB2EzB6RrPPhHTeKRKOkDruXRIX9tQ9d6jElFvZGiupKSJkct92spCN7&#10;wE6PL2eX6yP6kzSpSYtTP5jkeFIGOL81zg2ayqIGXm8pAbnFxWDBpdpPvvanRUbFpJituqQGKt6X&#10;zvHX8+rTE8cnOJHFGnzTfZJC8ROYKxFwuaRQJZ1GoCOS1AgSW9GJH61w2Bz6jmxMdY9ddKYbb2/Z&#10;lcAK1+DDLTicZ+SKGx9u8FFLgwKY3qKkMe7rv97HfBwzjFLS4n6gOF924Dgl8r3GAZwVoxHChuSM&#10;xpMBOu40sjmN6J1aGWxMgXeLZcmM+UEezdoZ9RkvhmWsiiHQDGt3beidVej2Fq8WxpfLlIZLZCFc&#10;6zvLIniUUJvlLphapIGJQnXq9PrhGqV29Csf9/TUT1mP19zi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L2Pm/3cAAAACQEAAA8AAAAAAAAAAQAgAAAAIgAAAGRycy9kb3ducmV2LnhtbFBLAQIUABQA&#10;AAAIAIdO4kDc5u5elwIAAC4FAAAOAAAAAAAAAAEAIAAAACsBAABkcnMvZTJvRG9jLnhtbFBLBQYA&#10;AAAABgAGAFkBAAA0BgAAAAA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bdr w:val="single" w:color="DDDDDD" w:sz="6" w:space="0"/>
                        </w:rPr>
                        <w:drawing>
                          <wp:inline distT="0" distB="0" distL="114300" distR="114300">
                            <wp:extent cx="2997200" cy="4695825"/>
                            <wp:effectExtent l="0" t="0" r="12700" b="9525"/>
                            <wp:docPr id="42" name="图片 22" descr="IMG_27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2" name="图片 22" descr="IMG_27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97200" cy="4695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Helvetica" w:hAnsi="Helvetica" w:eastAsia="宋体" w:cs="Helvetica"/>
          <w:color w:val="212122"/>
          <w:sz w:val="21"/>
          <w:szCs w:val="21"/>
          <w:lang w:eastAsia="zh-CN"/>
        </w:rPr>
        <w:drawing>
          <wp:inline distT="0" distB="0" distL="114300" distR="114300">
            <wp:extent cx="2213610" cy="4599940"/>
            <wp:effectExtent l="0" t="0" r="15240" b="10160"/>
            <wp:docPr id="39" name="图片 39" descr="255f1c060736c30f76edadb12c850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255f1c060736c30f76edadb12c850f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3610" cy="459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rFonts w:hint="eastAsia" w:ascii="Helvetica" w:hAnsi="Helvetica" w:eastAsia="宋体" w:cs="Helvetica"/>
          <w:color w:val="212122"/>
          <w:sz w:val="21"/>
          <w:szCs w:val="21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rFonts w:hint="eastAsia" w:ascii="Helvetica" w:hAnsi="Helvetica" w:eastAsia="宋体" w:cs="Helvetica"/>
          <w:color w:val="212122"/>
          <w:sz w:val="21"/>
          <w:szCs w:val="21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等线" w:hAnsi="等线" w:eastAsia="等线" w:cs="等线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single" w:color="333333" w:sz="12" w:space="4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 w:line="17" w:lineRule="atLeast"/>
        <w:ind w:left="0" w:right="0"/>
        <w:jc w:val="center"/>
        <w:rPr>
          <w:b w:val="0"/>
          <w:bCs w:val="0"/>
          <w:sz w:val="27"/>
          <w:szCs w:val="27"/>
        </w:rPr>
      </w:pPr>
      <w:r>
        <w:rPr>
          <w:rStyle w:val="6"/>
          <w:color w:val="212122"/>
          <w:sz w:val="27"/>
          <w:szCs w:val="27"/>
          <w:bdr w:val="none" w:color="auto" w:sz="0" w:space="0"/>
        </w:rPr>
        <w:t>标准申报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"/>
        </w:rPr>
        <w:t>1.适用类型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default" w:ascii="仿宋" w:hAnsi="仿宋" w:eastAsia="仿宋" w:cs="仿宋"/>
          <w:kern w:val="0"/>
          <w:sz w:val="30"/>
          <w:szCs w:val="30"/>
          <w:highlight w:val="yellow"/>
          <w:lang w:val="en-US" w:eastAsia="zh-CN" w:bidi="ar"/>
        </w:rPr>
      </w:pPr>
      <w:r>
        <w:rPr>
          <w:rFonts w:hint="default" w:ascii="仿宋" w:hAnsi="仿宋" w:eastAsia="仿宋" w:cs="仿宋"/>
          <w:kern w:val="0"/>
          <w:sz w:val="30"/>
          <w:szCs w:val="30"/>
          <w:highlight w:val="yellow"/>
          <w:lang w:val="en-US" w:eastAsia="zh-CN" w:bidi="ar"/>
        </w:rPr>
        <w:t>居民个人都可使用标准申报进行年度汇算申报。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rPr>
          <w:rFonts w:hint="default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"/>
        </w:rPr>
        <w:t>办理步骤</w:t>
      </w:r>
    </w:p>
    <w:p>
      <w:pPr>
        <w:keepNext w:val="0"/>
        <w:keepLines w:val="0"/>
        <w:widowControl/>
        <w:numPr>
          <w:numId w:val="0"/>
        </w:numPr>
        <w:suppressLineNumbers w:val="0"/>
        <w:ind w:leftChars="0"/>
        <w:jc w:val="center"/>
        <w:rPr>
          <w:b/>
          <w:bCs/>
          <w:color w:val="auto"/>
        </w:rPr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 xml:space="preserve">    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bdr w:val="none" w:color="auto" w:sz="0" w:space="0"/>
          <w:lang w:val="en-US" w:eastAsia="zh-CN" w:bidi="ar"/>
        </w:rPr>
        <w:t xml:space="preserve"> </w:t>
      </w:r>
      <w:r>
        <w:rPr>
          <w:rFonts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 w:bidi="ar"/>
        </w:rPr>
        <w:t>步骤一：准备申报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从首页中间部位【2020综合所得年度汇算】-【开始申报入；</w:t>
      </w:r>
      <w:r>
        <w:rPr>
          <w:rFonts w:hint="eastAsia" w:ascii="等线" w:hAnsi="等线" w:eastAsia="等线" w:cs="等线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等线" w:hAnsi="等线" w:eastAsia="等线" w:cs="等线"/>
          <w:sz w:val="21"/>
          <w:szCs w:val="21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进入申报界面，选择【我需要申报表预填服务】后，点击【开始申报】，在标准申报须知界面，点击【我已阅读并知晓】。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3975735</wp:posOffset>
                </wp:positionH>
                <wp:positionV relativeFrom="paragraph">
                  <wp:posOffset>3589655</wp:posOffset>
                </wp:positionV>
                <wp:extent cx="2095500" cy="542925"/>
                <wp:effectExtent l="6350" t="6350" r="12700" b="22225"/>
                <wp:wrapNone/>
                <wp:docPr id="48" name="矩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18735" y="4504055"/>
                          <a:ext cx="20955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等线" w:hAnsi="等线" w:eastAsia="等线" w:cs="等线"/>
                                <w:b/>
                                <w:bCs/>
                                <w:sz w:val="24"/>
                                <w:szCs w:val="24"/>
                              </w:rPr>
                              <w:t>国家税务总局福州市仓山税务局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3.05pt;margin-top:282.65pt;height:42.75pt;width:165pt;z-index:251661312;v-text-anchor:middle;mso-width-relative:page;mso-height-relative:page;" fillcolor="#5B9BD5 [3204]" filled="t" stroked="t" coordsize="21600,21600" o:gfxdata="UEsDBAoAAAAAAIdO4kAAAAAAAAAAAAAAAAAEAAAAZHJzL1BLAwQUAAAACACHTuJA4feQHNwAAAAL&#10;AQAADwAAAGRycy9kb3ducmV2LnhtbE2Py07DMBBF90j8gzVIbBC1U+SohDiVigBVbFALXbBzYzeJ&#10;sMdR7PT19UxXsJy5R3fOlPOjd2xvh9gFVJBNBDCLdTAdNgq+Pl/vZ8Bi0mi0C2gVnGyEeXV9VerC&#10;hAOu7H6dGkYlGAutoE2pLziPdWu9jpPQW6RsFwavE41Dw82gD1TuHZ8KkXOvO6QLre7tc2vrn/Xo&#10;FSxWH8uTHM7jYrl7/968uc355c4pdXuTiSdgyR7THwwXfVKHipy2YUQTmVOQT/OMUAUylw/AiHiU&#10;l82WIilmwKuS//+h+gVQSwMEFAAAAAgAh07iQB/+/nqYAgAALgUAAA4AAABkcnMvZTJvRG9jLnht&#10;bK1US27bMBDdF+gdCO4bSa7VxEbkwLWRokDQBEiLrmmKsgTwV5L+pJcp0F0P0eMUvUYfKTlx0i6y&#10;qBfyjPj0ZubNDM8v9kqSrXC+M7qixUlOidDc1J1eV/TTx8tXZ5T4wHTNpNGionfC04vZyxfnOzsV&#10;I9MaWQtHQKL9dGcr2oZgp1nmeSsU8yfGCo3DxjjFAly3zmrHdmBXMhvl+ZtsZ1xtneHCe7xd9od0&#10;YHTPITRN03GxNHyjhA49qxOSBZTk2856OkvZNo3g4bppvAhEVhSVhvREENir+Mxm52y6dsy2HR9S&#10;YM9J4UlNinUaQe+pliwwsnHdX1Sq485404QTblTWF5IUQRVF/kSb25ZZkWqB1N7ei+7/Hy3/sL1x&#10;pKsrOkbfNVPo+O9vP379/E7wAursrJ8CdGtv3OB5mLHUfeNU/EcRZF/RsijOTl+XlNyBq8zHeVn2&#10;6op9IByAUT4pyxzCcyDK8WgySoDsgck6H94Jo0g0KurQvSQq2175gOiAHiAxsDeyqy87KZPj1quF&#10;dGTL0Ony7eTt8sD+CCY12WHqR6cpEYb5bTA3yElZaOD1mhIm11gMHlyK/ehrfxxkXJwWk0UPalkt&#10;htA5frFwJDvAe/s42VjFkvm2/ySF6LVSXcByyU5V9CwSHZikBklsRS9+tMJ+tR86sjL1HbroTD/e&#10;3vLLDhGumA83zGGeITo2Plzj0UgDAcxgUdIa9/Vf7yMeY4ZTSnbYD4jzZcOcoES+1xjASTEex4VK&#10;zrg8HcFxxyer4xO9UQuDxhS4WyxPZsQHeTAbZ9RnXAzzGBVHTHPE7tswOIvQ7y2uFi7m8wTDElkW&#10;rvSt5ZE8DoI2800wTZcGJgrVqzPohzVK7RhWPu7psZ9QD9fc7A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Dh95Ac3AAAAAsBAAAPAAAAAAAAAAEAIAAAACIAAABkcnMvZG93bnJldi54bWxQSwECFAAU&#10;AAAACACHTuJAH/7+epgCAAAuBQAADgAAAAAAAAABACAAAAArAQAAZHJzL2Uyb0RvYy54bWxQSwUG&#10;AAAAAAYABgBZAQAANQYA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 w:ascii="等线" w:hAnsi="等线" w:eastAsia="等线" w:cs="等线"/>
                          <w:b/>
                          <w:bCs/>
                          <w:sz w:val="24"/>
                          <w:szCs w:val="24"/>
                        </w:rPr>
                        <w:t>国家税务总局福州市仓山税务局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4166235</wp:posOffset>
                </wp:positionH>
                <wp:positionV relativeFrom="paragraph">
                  <wp:posOffset>3125470</wp:posOffset>
                </wp:positionV>
                <wp:extent cx="1685925" cy="333375"/>
                <wp:effectExtent l="6350" t="6350" r="22225" b="22225"/>
                <wp:wrapNone/>
                <wp:docPr id="47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09235" y="4144645"/>
                          <a:ext cx="1685925" cy="333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等线" w:hAnsi="等线" w:eastAsia="等线" w:cs="等线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福建船政交通职业学院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8.05pt;margin-top:246.1pt;height:26.25pt;width:132.75pt;z-index:251660288;v-text-anchor:middle;mso-width-relative:page;mso-height-relative:page;" fillcolor="#5B9BD5 [3204]" filled="t" stroked="t" coordsize="21600,21600" o:gfxdata="UEsDBAoAAAAAAIdO4kAAAAAAAAAAAAAAAAAEAAAAZHJzL1BLAwQUAAAACACHTuJAi2rhVt4AAAAL&#10;AQAADwAAAGRycy9kb3ducmV2LnhtbE2Py07DMBBF90j8gzVIbFDrJEoCDZlUKgJUdYPa0gU7N54m&#10;EX5EsdPX12NWsBzdo3vPlPOzVuxIg+usQYinETAytZWdaRA+t2+TJ2DOCyOFsoYQLuRgXt3elKKQ&#10;9mTWdNz4hoUS4wqB0HrfF5y7uiUt3NT2ZEJ2sIMWPpxDw+UgTqFcK55EUc616ExYaEVPLy3V35tR&#10;IyzWH8tLNlzHxfKw+tq9q9319UEh3t/F0TMwT2f/B8OvflCHKjjt7WikYwohz/I4oAjpLEmABWKW&#10;xDmwPUKWpo/Aq5L//6H6AVBLAwQUAAAACACHTuJAGU9HQ5gCAAAuBQAADgAAAGRycy9lMm9Eb2Mu&#10;eG1srVRLbtswEN0X6B0I7hvZjh3HRuTAtZGiQNAESIuuaYqyCPBXkv6klynQXQ/R4xS9Rh8pOXHS&#10;LrKoFtSM+PSG82aGF5d7rchW+CCtKWn/pEeJMNxW0qxL+unj1ZtzSkJkpmLKGlHSexHo5ez1q4ud&#10;m4qBbayqhCcgMWG6cyVtYnTTogi8EZqFE+uEwWZtvWYRrl8XlWc7sGtVDHq9s2JnfeW85SIEfF22&#10;m7Rj9C8htHUtuVhavtHCxJbVC8UiUgqNdIHO8mnrWvB4U9dBRKJKikxjXhEE9iqtxeyCTdeeuUby&#10;7gjsJUd4lpNm0iDoA9WSRUY2Xv5FpSX3Ntg6nnCrizaRrAiy6PeeaXPXMCdyLpA6uAfRw/+j5R+2&#10;t57IqqTDMSWGaVT897cfv35+J/gAdXYuTAG6c7e+8wLMlOq+9jq9kQTZl3R02psMTkeU3IOrPxye&#10;DUetumIfCQegf3Y+mgwA4ECc4hlnQPHI5HyI74TVJBkl9aheFpVtr0NEdEAPkBQ4WCWrK6lUdvx6&#10;tVCebBkqPXo7ebs8sD+BKUN2OMpg3EMHcIb+rdE3MLWDBsGsKWFqjcHg0efYT/4Ox0GG/XF/smhB&#10;DatEF7qHJyWOw3bw1j4+bMpiyULT/pJDtFppGTFcSuqSnieiA5MyIEmlaMVPVtyv9l1FVra6RxW9&#10;bds7OH4lEeGahXjLPPoZuWLi4w2WWlkIYDuLksb6r//6nvBoM+xSssN8QJwvG+YFJeq9QQNOUOI0&#10;UNkZjsYDOP54Z3W8YzZ6YVGYPu4Wx7OZ8FEdzNpb/RkXwzxFxRYzHLHbMnTOIrZzi6uFi/k8wzBE&#10;jsVrc+d4Ik+NYOx8E20tc8MkoVp1Ov0wRrkc3cinOT32M+rxmpv9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Itq4VbeAAAACwEAAA8AAAAAAAAAAQAgAAAAIgAAAGRycy9kb3ducmV2LnhtbFBLAQIU&#10;ABQAAAAIAIdO4kAZT0dDmAIAAC4FAAAOAAAAAAAAAAEAIAAAAC0BAABkcnMvZTJvRG9jLnhtbFBL&#10;BQYAAAAABgAGAFkBAAA3BgAAAAA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等线" w:hAnsi="等线" w:eastAsia="等线" w:cs="等线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福建船政交通职业学院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2956560</wp:posOffset>
                </wp:positionH>
                <wp:positionV relativeFrom="paragraph">
                  <wp:posOffset>62230</wp:posOffset>
                </wp:positionV>
                <wp:extent cx="3190875" cy="4924425"/>
                <wp:effectExtent l="6350" t="6350" r="22225" b="22225"/>
                <wp:wrapNone/>
                <wp:docPr id="45" name="矩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99560" y="976630"/>
                          <a:ext cx="3190875" cy="4924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drawing>
                                <wp:inline distT="0" distB="0" distL="114300" distR="114300">
                                  <wp:extent cx="3038475" cy="4638675"/>
                                  <wp:effectExtent l="0" t="0" r="9525" b="9525"/>
                                  <wp:docPr id="46" name="图片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6" name="图片 4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38475" cy="4638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32.8pt;margin-top:4.9pt;height:387.75pt;width:251.25pt;z-index:251659264;v-text-anchor:middle;mso-width-relative:page;mso-height-relative:page;" fillcolor="#5B9BD5 [3204]" filled="t" stroked="t" coordsize="21600,21600" o:gfxdata="UEsDBAoAAAAAAIdO4kAAAAAAAAAAAAAAAAAEAAAAZHJzL1BLAwQUAAAACACHTuJAXkRcNNwAAAAJ&#10;AQAADwAAAGRycy9kb3ducmV2LnhtbE2PzU7DMBCE70i8g7VIXBB1AiSkIZtKRYAqLqiFHri5sZtE&#10;2OvIdvr39DUnOI5mNPNNNTsYzXbK+d4SQjpJgClqrOypRfj6fL0tgPkgSAptSSEclYdZfXlRiVLa&#10;PS3VbhVaFkvIlwKhC2EoOfdNp4zwEzsoit7WOiNClK7l0ol9LDea3yVJzo3oKS50YlDPnWp+VqNB&#10;mC8/FsfMncb5Yvv+vX7T69PLjUa8vkqTJ2BBHcJfGH7xIzrUkWljR5KeaYSHPMtjFGEaH0R/mhcp&#10;sA3CY5HdA68r/v9BfQZQSwMEFAAAAAgAh07iQJHyFciZAgAALgUAAA4AAABkcnMvZTJvRG9jLnht&#10;bK1US27bMBDdF+gdCO4byY5sR0bkwLGRokDQBEiLrmmKsgTwV5L+pJcp0F0O0eMUvUYfJTlx0i6y&#10;qBfyjGb0HufNDM8v9kqSrXC+Mbqgg5OUEqG5KRu9LujnT1fvzijxgemSSaNFQe+Fpxezt2/Od3Yq&#10;hqY2shSOAET76c4WtA7BTpPE81oo5k+MFRrByjjFAly3TkrHdkBXMhmm6TjZGVdaZ7jwHm+XXZD2&#10;iO41gKaqGi6Whm+U0KFDdUKygJJ83VhPZ+1pq0rwcFNVXgQiC4pKQ/sECexVfCazczZdO2brhvdH&#10;YK85wouaFGs0SB+hliwwsnHNX1Cq4c54U4UTblTSFdIqgioG6Qtt7mpmRVsLpPb2UXT//2D5x+2t&#10;I01Z0GxEiWYKHf/9/eHXzx8EL6DOzvopku7sres9DzOWuq+civ8oguzxfZrnozF0vS9oPhmPT3tx&#10;xT4QjvjpIE/PJiDhSMjyYZYNW4LkCck6H94Lo0g0CurQvVZUtr32AexIPaREYm9kU141UraOW68W&#10;0pEtQ6dHl/nl8oD+LE1qssPUDycpTsoZ5rfC3MBUFhp4vaaEyTUWgwfXcj/72h+TZIPJIF90STUr&#10;RU+d4heFw2H79M4+PmysYsl83X3SUnSTqJqA5ZKNKuhZBDogSQ2Q2IpO/GiF/Wrfd2Rlynt00Zlu&#10;vL3lVw0YrpkPt8xhnlErNj7c4FFJAwFMb1FSG/ftX+9jPsYMUUp22A+I83XDnKBEftAYwHyQZYAN&#10;rZONJkM47jiyOo7ojVoYNGaAu8Xy1oz5QR7Myhn1BRfDPLIixDQHd9eG3lmEbm9xtXAxn7dpWCLL&#10;wrW+szyCx0HQZr4JpmragYlCder0+mGN2nb0Kx/39Nhvs56uudk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XkRcNNwAAAAJAQAADwAAAAAAAAABACAAAAAiAAAAZHJzL2Rvd25yZXYueG1sUEsBAhQA&#10;FAAAAAgAh07iQJHyFciZAgAALgUAAA4AAAAAAAAAAQAgAAAAKwEAAGRycy9lMm9Eb2MueG1sUEsF&#10;BgAAAAAGAAYAWQEAADYGAAAAAA=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drawing>
                          <wp:inline distT="0" distB="0" distL="114300" distR="114300">
                            <wp:extent cx="3038475" cy="4638675"/>
                            <wp:effectExtent l="0" t="0" r="9525" b="9525"/>
                            <wp:docPr id="46" name="图片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6" name="图片 4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38475" cy="4638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114300" distR="114300">
            <wp:extent cx="2409190" cy="4627245"/>
            <wp:effectExtent l="0" t="0" r="10160" b="1905"/>
            <wp:docPr id="43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09190" cy="462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b/>
          <w:bCs/>
        </w:rPr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bdr w:val="none" w:color="auto" w:sz="0" w:space="0"/>
          <w:lang w:val="en-US" w:eastAsia="zh-CN" w:bidi="ar"/>
        </w:rPr>
        <w:t xml:space="preserve"> 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步骤二：确认基本信息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在【标准申报】界面，确认以下信息：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【个人基础信息】确认“姓名”、“身份证件号码”无误；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【汇缴地】确认【任职受雇单位】填写了“</w:t>
      </w:r>
      <w:r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 w:bidi="ar"/>
        </w:rPr>
        <w:t>福建船政交通职业学院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”，【主管税务机关】填写了“</w:t>
      </w:r>
      <w:r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 w:bidi="ar"/>
        </w:rPr>
        <w:t>国家税务总局福州市仓山税务局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”；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 点击【下一步】。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步骤三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生成和确认申报表信息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系统将自动归集您在纳税年度的收入纳税数据，并直接预填至相应申报栏次。您可点击对应项目，进入详情界面核对。若已确认没有要修改的事项，可直接点击【下一步】，提交申报进行缴款或退税。若需要修改已预填的申报数据，可修改对应明细表或附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6"/>
          <w:rFonts w:hint="eastAsia" w:ascii="等线" w:hAnsi="等线" w:eastAsia="等线" w:cs="等线"/>
          <w:color w:val="FF0000"/>
          <w:sz w:val="36"/>
          <w:szCs w:val="36"/>
          <w:bdr w:val="none" w:color="auto" w:sz="0" w:space="0"/>
        </w:rPr>
      </w:pPr>
      <w:r>
        <w:rPr>
          <w:rStyle w:val="6"/>
          <w:rFonts w:hint="eastAsia" w:ascii="等线" w:hAnsi="等线" w:eastAsia="等线" w:cs="等线"/>
          <w:color w:val="FF0000"/>
          <w:sz w:val="36"/>
          <w:szCs w:val="36"/>
          <w:bdr w:val="none" w:color="auto" w:sz="0" w:space="0"/>
        </w:rPr>
        <w:t>温馨提示：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6"/>
          <w:rFonts w:hint="eastAsia" w:ascii="等线" w:hAnsi="等线" w:eastAsia="等线" w:cs="等线"/>
          <w:color w:val="FF0000"/>
          <w:sz w:val="36"/>
          <w:szCs w:val="36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1.核对【收入（元）】下的“工资薪金”、“劳务报酬”等金额是否正确。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2.核对【费用、免除收入和税前扣除】下的“费用”、“免税收入”、“减除费用”、“专项附加扣除”、“其他扣除项目”内的各项数据是否完整正确。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（1）核实2021年度专项附加扣除信息，确保年度汇算足额抵扣。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     ①如果您2021年有符合条件的专项附加扣除信息（包括子女教育、住房贷款利息、住房租金、赡养老人、继续教育、大病医疗等）尚未填报，请登录“个人所得税”APP，在【常用业务】点击【专项附加扣除填报】补填信息；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 xml:space="preserve">②如果您2021年度填报的专项附加扣除信息有误，请登录“个人所得税”APP，在【常用业务】点击【专项附加扣除信息查询】，选择【年份】为2021年，查看相关信息后进行修改或作废。 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drawing>
          <wp:inline distT="0" distB="0" distL="114300" distR="114300">
            <wp:extent cx="5387975" cy="5267325"/>
            <wp:effectExtent l="0" t="0" r="3175" b="9525"/>
            <wp:docPr id="6" name="图片 29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9" descr="IMG_28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87975" cy="5267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  </w:t>
      </w:r>
    </w:p>
    <w:p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系统不自动带入综合所得中的“劳务报酬所得”、“稿酬所得”等。若您有“劳务报酬所得项目”，请点击【劳务报酬】，再点击页面右上角【新增】，选择通过【查询导入】或【手工填写】完善劳务报酬所得收入情况（稿酬所得参照以上操作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特别注意“年终一次性奖金”计税方式的选择，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因为不同计税方式会导致税额不同，您在正式提交申报前可比较选择最优计税方式。具体方法为：点击“工资薪金”进入【奖金计税方式选择】，可选择将奖金【全部并入综合所得计税】，或选择【单独计税】，点击【确定】然后返回申报界面查看不同计税结果。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4415155" cy="5781040"/>
            <wp:effectExtent l="0" t="0" r="4445" b="10160"/>
            <wp:docPr id="5" name="图片 30" descr="IMG_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0" descr="IMG_28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15155" cy="5781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b/>
          <w:bCs/>
          <w:color w:val="000000" w:themeColor="text1"/>
          <w:kern w:val="0"/>
          <w:sz w:val="30"/>
          <w:szCs w:val="30"/>
          <w:lang w:val="en-US" w:eastAsia="zh-CN" w:bidi="ar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0"/>
          <w:szCs w:val="30"/>
          <w:lang w:val="en-US" w:eastAsia="zh-CN" w:bidi="ar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  <w:t>个人可以在申报提交前，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6"/>
          <w:szCs w:val="36"/>
          <w:lang w:val="en-US" w:eastAsia="zh-CN" w:bidi="ar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  <w:t>先后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0"/>
          <w:szCs w:val="30"/>
          <w:lang w:val="en-US" w:eastAsia="zh-CN" w:bidi="ar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  <w:t>将“全年一次性奖金”计税方式选择为 “全部并入综合所得计税”、“单独计税”方式，看看哪一种方式下“应补退税金额”对自己比较有利（即：退税更多、或者补税更少）。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bdr w:val="single" w:color="DDDDDD" w:sz="6" w:space="0"/>
        </w:rPr>
      </w:pP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32"/>
          <w:szCs w:val="32"/>
          <w:highlight w:val="yellow"/>
          <w:lang w:val="en-US" w:eastAsia="zh-CN" w:bidi="ar"/>
          <w14:textFill>
            <w14:solidFill>
              <w14:schemeClr w14:val="tx1"/>
            </w14:solidFill>
          </w14:textFill>
        </w:rPr>
        <w:t>先选择“全部并入综合所得计税”，再审核各项减除费用等其他内容， 审核无误后点击下一步，查看应退补税金额是多少，并记下来！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36"/>
          <w:szCs w:val="36"/>
          <w:lang w:val="en-US" w:eastAsia="zh-CN" w:bidi="ar"/>
        </w:rPr>
        <w:t xml:space="preserve">（切记不 要着急马上提交申报及退补税金额） 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highlight w:val="yellow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highlight w:val="yellow"/>
          <w:lang w:val="en-US" w:eastAsia="zh-CN" w:bidi="ar"/>
        </w:rPr>
        <w:t>再选择“单独计算”，再审核各项减除费用等其他内容，审核无误后点 击下一步，查看应退补税金额是多少，并记下来！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宋体" w:hAnsi="宋体" w:eastAsia="宋体" w:cs="宋体"/>
          <w:b/>
          <w:bCs/>
          <w:color w:val="FF0000"/>
          <w:kern w:val="0"/>
          <w:sz w:val="32"/>
          <w:szCs w:val="32"/>
          <w:highlight w:val="yellow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32"/>
          <w:szCs w:val="32"/>
          <w:highlight w:val="yellow"/>
          <w:lang w:val="en-US" w:eastAsia="zh-CN" w:bidi="ar"/>
        </w:rPr>
        <w:t>（两种方式对比后，找到比较有利的哪一种申报，并完成退补税）</w:t>
      </w:r>
    </w:p>
    <w:p>
      <w:pPr>
        <w:keepNext w:val="0"/>
        <w:keepLines w:val="0"/>
        <w:widowControl/>
        <w:suppressLineNumbers w:val="0"/>
        <w:ind w:firstLine="723" w:firstLineChars="20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若确认无误，则先点击【保存】，再点击【提交申报】。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步骤四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税款计算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在此界面，请您再次核对”应纳税额“、”减免税额“、”已缴税额“，若有错误，则点击【返回】进行修改；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bdr w:val="single" w:color="DDDDDD" w:sz="6" w:space="0"/>
        </w:rPr>
      </w:pPr>
      <w:r>
        <w:rPr>
          <w:bdr w:val="single" w:color="DDDDDD" w:sz="6" w:space="0"/>
        </w:rPr>
        <w:drawing>
          <wp:inline distT="0" distB="0" distL="114300" distR="114300">
            <wp:extent cx="2133600" cy="4218305"/>
            <wp:effectExtent l="0" t="0" r="0" b="10795"/>
            <wp:docPr id="31" name="图片 33" descr="IMG_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3" descr="IMG_28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4218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bdr w:val="single" w:color="DDDDDD" w:sz="6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 w:bidi="ar"/>
        </w:rPr>
        <w:t>1.享受免申报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若您收入不足12万元且有应补税额，或收入超出12万元但应补税额≤400元，申报提交后无需缴款，点击【享受免申报】。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single" w:color="DDDDDD" w:sz="6" w:space="0"/>
        </w:rPr>
        <w:drawing>
          <wp:inline distT="0" distB="0" distL="114300" distR="114300">
            <wp:extent cx="1676400" cy="3522980"/>
            <wp:effectExtent l="0" t="0" r="0" b="1270"/>
            <wp:docPr id="29" name="图片 34" descr="IMG_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4" descr="IMG_28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3522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 w:bidi="ar"/>
        </w:rPr>
        <w:t>2.缴税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若您存在应补税额但不符合免申报，可点击【立即缴税】。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single" w:color="DDDDDD" w:sz="6" w:space="0"/>
        </w:rPr>
        <w:drawing>
          <wp:inline distT="0" distB="0" distL="114300" distR="114300">
            <wp:extent cx="4067175" cy="6762750"/>
            <wp:effectExtent l="0" t="0" r="9525" b="0"/>
            <wp:docPr id="33" name="图片 35" descr="IMG_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5" descr="IMG_28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676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 w:bidi="ar"/>
        </w:rPr>
        <w:t>3.申请退税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若您存在多缴税款，可点击【申请退税】。进入银行卡选择界面，选择银行卡后提交退税申请。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2718435</wp:posOffset>
                </wp:positionH>
                <wp:positionV relativeFrom="paragraph">
                  <wp:posOffset>-102870</wp:posOffset>
                </wp:positionV>
                <wp:extent cx="2438400" cy="3772535"/>
                <wp:effectExtent l="6350" t="6350" r="12700" b="12065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61435" y="811530"/>
                          <a:ext cx="2438400" cy="37725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drawing>
                                <wp:inline distT="0" distB="0" distL="114300" distR="114300">
                                  <wp:extent cx="2211705" cy="3797935"/>
                                  <wp:effectExtent l="0" t="0" r="17145" b="12065"/>
                                  <wp:docPr id="34" name="图片 37" descr="IMG_2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图片 37" descr="IMG_29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11705" cy="37979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4.05pt;margin-top:-8.1pt;height:297.05pt;width:192pt;z-index:251662336;v-text-anchor:middle;mso-width-relative:page;mso-height-relative:page;" fillcolor="#5B9BD5 [3204]" filled="t" stroked="t" coordsize="21600,21600" o:gfxdata="UEsDBAoAAAAAAIdO4kAAAAAAAAAAAAAAAAAEAAAAZHJzL1BLAwQUAAAACACHTuJAT8Yglt4AAAAL&#10;AQAADwAAAGRycy9kb3ducmV2LnhtbE2Py07DMBBF90j8gzVIbFDrOG2jEOJUKgJUdYNa2kV3buwm&#10;EfY4sp2+vh6zguXoHt17ppxfjCYn5XxnkQMbJ0AU1lZ22HDYfr2PciA+CJRCW1QcrsrDvLq/K0Uh&#10;7RnX6rQJDYkl6AvBoQ2hLyj1dauM8GPbK4zZ0TojQjxdQ6UT51huNE2TJKNGdBgXWtGr11bV35vB&#10;cFisP5fXmbsNi+Vxtd996N3t7Ulz/vjAkhcgQV3CHwy/+lEdquh0sANKTzSHaZqziHIYsSwFEonn&#10;6SwDcuCQT9gEaFXS/z9UP1BLAwQUAAAACACHTuJA+zLzO5YCAAAuBQAADgAAAGRycy9lMm9Eb2Mu&#10;eG1srVRLbtswEN0X6B0I7htZ/iS2ETlwbKQoEDQB0qJrmqIsAfyVpD/pZQp0l0P0OEWv0UdKTpy0&#10;iyzqhTyjeXyjeTPD84u9kmQrnG+MLmh+0qNEaG7KRq8L+vnT1bsxJT4wXTJptCjovfD0Yvb2zfnO&#10;TkXf1EaWwhGQaD/d2YLWIdhplnleC8X8ibFCI1gZp1iA69ZZ6dgO7Epm/V7vNNsZV1pnuPAeb5dt&#10;kHaM7jWEpqoaLpaGb5TQoWV1QrKAknzdWE9n6WurSvBwU1VeBCILikpDeiIJ7FV8ZrNzNl07ZuuG&#10;d5/AXvMJL2pSrNFI+ki1ZIGRjWv+olINd8abKpxwo7K2kKQIqsh7L7S5q5kVqRZI7e2j6P7/0fKP&#10;21tHmrKgwwklmil0/Pf3h18/fxC8gDo766cA3dlb13keZix1XzkV/1EE2Rd0MD7Nh4MRJfcFHef5&#10;aNCJK/aB8BjvA9BHnAMwGozzUzigzJ6YrPPhvTCKRKOgDt1LorLttQ8t9ACJib2RTXnVSJkct14t&#10;pCNbhk6PLieXywP7M5jUZIep75/1MAGcYX4rzA1MZaGB12tKmFxjMXhwKfez0/44yTA/yyeLFlSz&#10;UnSpe/h1dXXwVOMznljFkvm6PZJC8QibqiZguWSjoGEkOjBJDZLYilb8aIX9at91ZGXKe3TRmXa8&#10;veVXDTJcMx9umcM8o1ZsfLjBo5IGApjOoqQ27tu/3kc8xgxRSnbYD4jzdcOcoER+0BjAST4cxoVK&#10;znB01ofjjiOr44jeqIVBY3LcLZYnM+KDPJiVM+oLLoZ5zIoQ0xy52zZ0ziK0e4urhYv5PMGwRJaF&#10;a31neSSPEmoz3wRTNWlgolCtOp1+WKPUjm7l454e+wn1dM3N/g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BPxiCW3gAAAAsBAAAPAAAAAAAAAAEAIAAAACIAAABkcnMvZG93bnJldi54bWxQSwECFAAU&#10;AAAACACHTuJA+zLzO5YCAAAuBQAADgAAAAAAAAABACAAAAAtAQAAZHJzL2Uyb0RvYy54bWxQSwUG&#10;AAAAAAYABgBZAQAANQYAAAAA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drawing>
                          <wp:inline distT="0" distB="0" distL="114300" distR="114300">
                            <wp:extent cx="2211705" cy="3797935"/>
                            <wp:effectExtent l="0" t="0" r="17145" b="12065"/>
                            <wp:docPr id="34" name="图片 37" descr="IMG_2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图片 37" descr="IMG_29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11705" cy="3797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bdr w:val="single" w:color="DDDDDD" w:sz="6" w:space="0"/>
        </w:rPr>
        <w:drawing>
          <wp:inline distT="0" distB="0" distL="114300" distR="114300">
            <wp:extent cx="1731010" cy="3801110"/>
            <wp:effectExtent l="0" t="0" r="2540" b="8890"/>
            <wp:docPr id="32" name="图片 36" descr="IMG_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6" descr="IMG_28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31010" cy="3801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both"/>
        <w:rPr>
          <w:rFonts w:ascii="宋体" w:hAnsi="宋体" w:eastAsia="宋体" w:cs="宋体"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both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4.然后补税或者等待退税就可以了，是不是很简单呢？快点行动起 来，亲自操作下吧~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center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r>
        <w:drawing>
          <wp:inline distT="0" distB="0" distL="114300" distR="114300">
            <wp:extent cx="2296160" cy="3328035"/>
            <wp:effectExtent l="0" t="0" r="8890" b="5715"/>
            <wp:docPr id="50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96160" cy="332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AD8603"/>
    <w:multiLevelType w:val="singleLevel"/>
    <w:tmpl w:val="94AD860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E5E3AC6"/>
    <w:multiLevelType w:val="singleLevel"/>
    <w:tmpl w:val="2E5E3AC6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41F38"/>
    <w:rsid w:val="01EA636A"/>
    <w:rsid w:val="0DEF2DBD"/>
    <w:rsid w:val="146C28FF"/>
    <w:rsid w:val="19D03034"/>
    <w:rsid w:val="1CAA09E9"/>
    <w:rsid w:val="24734378"/>
    <w:rsid w:val="40341F38"/>
    <w:rsid w:val="43CE7979"/>
    <w:rsid w:val="5E1C5410"/>
    <w:rsid w:val="67A46558"/>
    <w:rsid w:val="680B4E76"/>
    <w:rsid w:val="6FA03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2022-03-21T08:08:00Z</dcterms:created>
  <dc:creator>龙女</dc:creator>
  <cp:lastModifiedBy>龙女</cp:lastModifiedBy>
  <dcterms:modified xsi:type="dcterms:W3CDTF">2022-03-21T09:48:31Z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BC8388CCAA234335BC4D91B9F1BABDDA</vt:lpwstr>
  </property>
</Properties>
</file>